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48"/>
          <w:szCs w:val="48"/>
          <w:rtl w:val="0"/>
        </w:rPr>
        <w:t xml:space="preserve">CHELCIE JETTE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44444"/>
          <w:sz w:val="21"/>
          <w:szCs w:val="21"/>
          <w:rtl w:val="0"/>
        </w:rPr>
        <w:t xml:space="preserve">SOPRANO   ·   VOCAL RANGE D3–E6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bfbfbf" w:space="0" w:sz="4" w:val="single"/>
        </w:pBdr>
        <w:spacing w:after="8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6b6b6b"/>
          <w:sz w:val="19"/>
          <w:szCs w:val="19"/>
          <w:rtl w:val="0"/>
        </w:rPr>
        <w:t xml:space="preserve">chelciegette@gmail.com   |   www.chelciejette.com   |   814-450-7804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80" w:lineRule="auto"/>
        <w:rPr/>
      </w:pPr>
      <w:r w:rsidDel="00000000" w:rsidR="00000000" w:rsidRPr="00000000">
        <w:rPr>
          <w:color w:val="444444"/>
          <w:rtl w:val="0"/>
        </w:rPr>
        <w:t xml:space="preserve">Professional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444444"/>
          <w:rtl w:val="0"/>
        </w:rPr>
        <w:t xml:space="preserve">vocalist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 with a three-octave range (D3–E6) and a decade of professional vocal work across live performance, studio sessions, and an original album release. Vocal powerhouse type with credits in voice-driven roles — Mary Magdalene, Eva, Fastrada — paired with extensive improv and Meisner training for comedic and character versatility.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bfbfbf" w:space="0" w:sz="4" w:val="single"/>
        </w:pBdr>
        <w:spacing w:after="7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0280"/>
        </w:tabs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Berklee College of Music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 — Bachelor of Music, Vocal Performance</w:t>
      </w:r>
      <w:r w:rsidDel="00000000" w:rsidR="00000000" w:rsidRPr="00000000">
        <w:rPr>
          <w:rFonts w:ascii="Calibri" w:cs="Calibri" w:eastAsia="Calibri" w:hAnsi="Calibri"/>
          <w:color w:val="6b6b6b"/>
          <w:sz w:val="20"/>
          <w:szCs w:val="20"/>
          <w:rtl w:val="0"/>
        </w:rPr>
        <w:t xml:space="preserve">Boston,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bfbfbf" w:space="0" w:sz="4" w:val="single"/>
        </w:pBdr>
        <w:spacing w:after="7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MUSICAL THEATER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b6b6b"/>
          <w:sz w:val="18"/>
          <w:szCs w:val="18"/>
          <w:rtl w:val="0"/>
        </w:rPr>
        <w:t xml:space="preserve">NASHVILLE, TN (2024–PRESENT)</w:t>
      </w:r>
      <w:r w:rsidDel="00000000" w:rsidR="00000000" w:rsidRPr="00000000">
        <w:rPr>
          <w:rtl w:val="0"/>
        </w:rPr>
      </w:r>
    </w:p>
    <w:tbl>
      <w:tblPr>
        <w:tblStyle w:val="Table1"/>
        <w:tblW w:w="102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140"/>
        <w:gridCol w:w="3600"/>
        <w:gridCol w:w="3540"/>
        <w:tblGridChange w:id="0">
          <w:tblGrid>
            <w:gridCol w:w="3140"/>
            <w:gridCol w:w="3600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Gussie u/s &amp; Ensemble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Merrily We Roll Along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HPAC Theater (2026)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Mary Magdalene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Jesus Christ Superstar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New Star Nashville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Polly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Sayre (original production)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BSN Theatre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Fastrada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Pippin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Murfreesboro CTFA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Eva u/s &amp; Ensemble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Evita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The Keeton Theatre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3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b6b6b"/>
          <w:sz w:val="18"/>
          <w:szCs w:val="18"/>
          <w:rtl w:val="0"/>
        </w:rPr>
        <w:t xml:space="preserve">ERIE, PA (2013–2015)</w:t>
      </w:r>
      <w:r w:rsidDel="00000000" w:rsidR="00000000" w:rsidRPr="00000000">
        <w:rPr>
          <w:rtl w:val="0"/>
        </w:rPr>
      </w:r>
    </w:p>
    <w:tbl>
      <w:tblPr>
        <w:tblStyle w:val="Table2"/>
        <w:tblW w:w="102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140"/>
        <w:gridCol w:w="3600"/>
        <w:gridCol w:w="3540"/>
        <w:tblGridChange w:id="0">
          <w:tblGrid>
            <w:gridCol w:w="3140"/>
            <w:gridCol w:w="3600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Ms. Sandra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All Shook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Erie Playhouse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Chris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Carrie: The Musical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Erie Playhouse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a1a1a"/>
                <w:sz w:val="20"/>
                <w:szCs w:val="20"/>
                <w:rtl w:val="0"/>
              </w:rPr>
              <w:t xml:space="preserve">Patty Simcox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444444"/>
                <w:sz w:val="20"/>
                <w:szCs w:val="20"/>
                <w:rtl w:val="0"/>
              </w:rPr>
              <w:t xml:space="preserve">Grease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5.0" w:type="dxa"/>
              <w:bottom w:w="25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b6b6b"/>
                <w:sz w:val="20"/>
                <w:szCs w:val="20"/>
                <w:rtl w:val="0"/>
              </w:rPr>
              <w:t xml:space="preserve">Erie Playhouse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Bdr>
          <w:bottom w:color="bfbfbf" w:space="0" w:sz="4" w:val="single"/>
        </w:pBdr>
        <w:spacing w:after="7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PROFESSIONAL VOCAL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Lead Vocalist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The Jordan Kahn Orchestra (Dallas, TX) — 4–6 live gigs monthly; featured in full-band shows and regular solo piano/vocal performances (2016–Present)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Recording Artist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MAKE WAY — original 6-song album, available on all major streaming platforms (2022)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Studio &amp; Demo Work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Demo vocalist for Nashville producer Josh Rosen; backing vocalist for The Mad Sugars (2019–Present)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ottom w:color="bfbfbf" w:space="0" w:sz="4" w:val="single"/>
        </w:pBdr>
        <w:spacing w:after="7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Voice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15 years of study — Linda Balirro, Maureen Murphy, Liz Johnson, Angela Fels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Improv &amp; Comedy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Third Coast Comedy — Improv Levels 1–6; performing troupe member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Acting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Meisner Technique — The Actors Bridge Studio, Nashville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50" w:lineRule="auto"/>
        <w:ind w:left="12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Dance  —  </w:t>
      </w: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Musical Theater Dance — Nashville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bottom w:color="bfbfbf" w:space="0" w:sz="4" w:val="single"/>
        </w:pBdr>
        <w:spacing w:after="7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20"/>
          <w:szCs w:val="20"/>
          <w:rtl w:val="0"/>
        </w:rPr>
        <w:t xml:space="preserve">SPECIAL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/>
        <w:sectPr>
          <w:pgSz w:h="14400" w:w="11520" w:orient="portrait"/>
          <w:pgMar w:bottom="560" w:top="560" w:left="620" w:right="620" w:header="708" w:footer="708"/>
          <w:pgNumType w:start="1"/>
        </w:sectPr>
      </w:pPr>
      <w:r w:rsidDel="00000000" w:rsidR="00000000" w:rsidRPr="00000000">
        <w:rPr>
          <w:rFonts w:ascii="Calibri" w:cs="Calibri" w:eastAsia="Calibri" w:hAnsi="Calibri"/>
          <w:color w:val="444444"/>
          <w:sz w:val="20"/>
          <w:szCs w:val="20"/>
          <w:rtl w:val="0"/>
        </w:rPr>
        <w:t xml:space="preserve">Piano  ·  Sight-reading  ·  Harmonizing &amp; ear singing  ·  Improv comedy  ·  Studio recording experience  ·  Moves well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before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a1a1a"/>
          <w:sz w:val="40"/>
          <w:szCs w:val="40"/>
          <w:rtl w:val="0"/>
        </w:rPr>
        <w:t xml:space="preserve">CHELCIE JETTE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286500" cy="6286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628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1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44444"/>
          <w:sz w:val="20"/>
          <w:szCs w:val="20"/>
          <w:rtl w:val="0"/>
        </w:rPr>
        <w:t xml:space="preserve">SOPRANO   ·   D3–E6   ·   www.chelciejette.com</w:t>
      </w:r>
      <w:r w:rsidDel="00000000" w:rsidR="00000000" w:rsidRPr="00000000">
        <w:rPr>
          <w:rtl w:val="0"/>
        </w:rPr>
      </w:r>
    </w:p>
    <w:sectPr>
      <w:type w:val="nextPage"/>
      <w:pgSz w:h="14400" w:w="11520" w:orient="portrait"/>
      <w:pgMar w:bottom="560" w:top="560" w:left="620" w:right="6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